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57" w:rsidRPr="00253F0A" w:rsidRDefault="001D2B74" w:rsidP="00253F0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</w:rPr>
      </w:pPr>
      <w:r w:rsidRPr="00253F0A">
        <w:rPr>
          <w:b/>
          <w:bCs/>
          <w:lang w:val="id-ID"/>
        </w:rPr>
        <w:t>TUJUAN</w:t>
      </w:r>
    </w:p>
    <w:p w:rsidR="005E781C" w:rsidRPr="0068430D" w:rsidRDefault="0068430D" w:rsidP="001D2B74">
      <w:pPr>
        <w:ind w:left="426"/>
        <w:jc w:val="both"/>
        <w:rPr>
          <w:bCs/>
          <w:i/>
          <w:lang w:val="en-US"/>
        </w:rPr>
      </w:pPr>
      <w:r>
        <w:rPr>
          <w:bCs/>
          <w:i/>
          <w:lang w:val="en-US"/>
        </w:rPr>
        <w:t>Tujuan dari prosedur yaitu menjamin /membakukan proses agar sesuai dengan standar layanan/proses terkait</w:t>
      </w:r>
    </w:p>
    <w:p w:rsidR="005E781C" w:rsidRPr="00253F0A" w:rsidRDefault="005E781C" w:rsidP="001D2B74">
      <w:pPr>
        <w:ind w:left="426"/>
        <w:jc w:val="both"/>
        <w:rPr>
          <w:lang w:val="id-ID"/>
        </w:rPr>
      </w:pPr>
    </w:p>
    <w:p w:rsidR="004130D2" w:rsidRPr="00253F0A" w:rsidRDefault="001D2B74" w:rsidP="00253F0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  <w:lang w:val="id-ID"/>
        </w:rPr>
      </w:pPr>
      <w:r w:rsidRPr="00253F0A">
        <w:rPr>
          <w:b/>
          <w:bCs/>
          <w:lang w:val="id-ID"/>
        </w:rPr>
        <w:t>RUANG LINGKUP</w:t>
      </w:r>
    </w:p>
    <w:p w:rsidR="003C2EA8" w:rsidRPr="0068430D" w:rsidRDefault="0068430D" w:rsidP="003C2EA8">
      <w:pPr>
        <w:pStyle w:val="ListParagraph"/>
        <w:ind w:left="426"/>
        <w:contextualSpacing/>
        <w:jc w:val="both"/>
        <w:rPr>
          <w:bCs/>
          <w:i/>
          <w:lang w:val="en-US"/>
        </w:rPr>
      </w:pPr>
      <w:r>
        <w:rPr>
          <w:bCs/>
          <w:i/>
          <w:lang w:val="en-US"/>
        </w:rPr>
        <w:t>Meliputi wilayah cakupan apa saja dan berlaku dimana saja prosedur ini</w:t>
      </w:r>
    </w:p>
    <w:p w:rsidR="001D2B74" w:rsidRPr="00253F0A" w:rsidRDefault="001D2B74" w:rsidP="001D2B74">
      <w:pPr>
        <w:tabs>
          <w:tab w:val="left" w:pos="1080"/>
        </w:tabs>
        <w:ind w:left="360"/>
        <w:jc w:val="both"/>
        <w:rPr>
          <w:bCs/>
          <w:lang w:val="id-ID"/>
        </w:rPr>
      </w:pPr>
    </w:p>
    <w:p w:rsidR="001D2B74" w:rsidRDefault="00970DB1" w:rsidP="00253F0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  <w:lang w:val="id-ID"/>
        </w:rPr>
      </w:pPr>
      <w:r w:rsidRPr="00253F0A">
        <w:rPr>
          <w:b/>
          <w:bCs/>
          <w:lang w:val="id-ID"/>
        </w:rPr>
        <w:t xml:space="preserve">DEFINISI </w:t>
      </w:r>
    </w:p>
    <w:p w:rsidR="0068430D" w:rsidRPr="0068430D" w:rsidRDefault="0068430D" w:rsidP="0068430D">
      <w:pPr>
        <w:ind w:left="426"/>
        <w:jc w:val="both"/>
        <w:rPr>
          <w:bCs/>
          <w:i/>
          <w:lang w:val="en-US"/>
        </w:rPr>
      </w:pPr>
      <w:r>
        <w:rPr>
          <w:bCs/>
          <w:i/>
          <w:lang w:val="en-US"/>
        </w:rPr>
        <w:t>Istilah/definisi yang perlu dijelaskan dalam sop ini agar tidak terjadi kerancuan dan memperjelas uraian tugas/prosedur</w:t>
      </w:r>
    </w:p>
    <w:p w:rsidR="00970DB1" w:rsidRPr="0068430D" w:rsidRDefault="00970DB1" w:rsidP="001D2B74">
      <w:pPr>
        <w:tabs>
          <w:tab w:val="left" w:pos="1080"/>
        </w:tabs>
        <w:ind w:left="360"/>
        <w:jc w:val="both"/>
        <w:rPr>
          <w:rStyle w:val="st"/>
          <w:lang w:val="en-US"/>
        </w:rPr>
      </w:pPr>
    </w:p>
    <w:p w:rsidR="00970DB1" w:rsidRPr="00253F0A" w:rsidRDefault="00970DB1" w:rsidP="00253F0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Style w:val="st"/>
          <w:bCs/>
          <w:strike/>
          <w:lang w:val="id-ID"/>
        </w:rPr>
      </w:pPr>
      <w:r w:rsidRPr="00253F0A">
        <w:rPr>
          <w:rStyle w:val="st"/>
          <w:b/>
          <w:lang w:val="id-ID"/>
        </w:rPr>
        <w:t>REFEENSI</w:t>
      </w:r>
      <w:r w:rsidR="00CD3F76" w:rsidRPr="00253F0A">
        <w:rPr>
          <w:rStyle w:val="st"/>
          <w:lang w:val="id-ID"/>
        </w:rPr>
        <w:t xml:space="preserve"> : </w:t>
      </w:r>
    </w:p>
    <w:p w:rsidR="0035456E" w:rsidRDefault="0068430D" w:rsidP="00E70C62">
      <w:pPr>
        <w:tabs>
          <w:tab w:val="left" w:pos="1080"/>
        </w:tabs>
        <w:ind w:left="360"/>
        <w:jc w:val="both"/>
        <w:rPr>
          <w:rStyle w:val="st"/>
          <w:bCs/>
          <w:i/>
          <w:lang w:val="en-US"/>
        </w:rPr>
      </w:pPr>
      <w:r>
        <w:rPr>
          <w:rStyle w:val="st"/>
          <w:bCs/>
          <w:i/>
          <w:lang w:val="en-US"/>
        </w:rPr>
        <w:t>Dokumen referensi/rujukan yang dipakai dalam sop ini</w:t>
      </w:r>
    </w:p>
    <w:p w:rsidR="0068430D" w:rsidRPr="0068430D" w:rsidRDefault="0068430D" w:rsidP="0068430D">
      <w:pPr>
        <w:tabs>
          <w:tab w:val="left" w:pos="1080"/>
        </w:tabs>
        <w:jc w:val="both"/>
        <w:rPr>
          <w:rStyle w:val="st"/>
          <w:bCs/>
          <w:i/>
          <w:lang w:val="en-US"/>
        </w:rPr>
      </w:pPr>
    </w:p>
    <w:p w:rsidR="00970DB1" w:rsidRPr="0068430D" w:rsidRDefault="00970DB1" w:rsidP="00253F0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Style w:val="st"/>
          <w:b/>
          <w:bCs/>
          <w:lang w:val="id-ID"/>
        </w:rPr>
      </w:pPr>
      <w:r w:rsidRPr="0068430D">
        <w:rPr>
          <w:rStyle w:val="st"/>
          <w:b/>
          <w:lang w:val="id-ID"/>
        </w:rPr>
        <w:t>TANGGUNG JAWAB dan PROSEDUR</w:t>
      </w:r>
    </w:p>
    <w:p w:rsidR="00CD3F76" w:rsidRPr="004619AF" w:rsidRDefault="004619AF" w:rsidP="004619AF">
      <w:pPr>
        <w:ind w:left="450"/>
        <w:jc w:val="both"/>
        <w:rPr>
          <w:rStyle w:val="st"/>
          <w:i/>
          <w:lang w:val="id-ID"/>
        </w:rPr>
      </w:pPr>
      <w:r w:rsidRPr="004619AF">
        <w:rPr>
          <w:rStyle w:val="st"/>
          <w:i/>
          <w:lang w:val="en-US"/>
        </w:rPr>
        <w:t>Berisi tentang daftar t</w:t>
      </w:r>
      <w:r w:rsidR="0068430D" w:rsidRPr="004619AF">
        <w:rPr>
          <w:rStyle w:val="st"/>
          <w:i/>
          <w:lang w:val="en-US"/>
        </w:rPr>
        <w:t>anggung jawab dan wewenang personal terkait prosedur</w:t>
      </w:r>
      <w:r w:rsidRPr="004619AF">
        <w:rPr>
          <w:rStyle w:val="st"/>
          <w:i/>
          <w:lang w:val="en-US"/>
        </w:rPr>
        <w:t xml:space="preserve">, dan  uraian tugas/langkah yang harus dilaksanakan. </w:t>
      </w:r>
      <w:r w:rsidR="0035456E" w:rsidRPr="004619AF">
        <w:rPr>
          <w:rStyle w:val="st"/>
          <w:i/>
          <w:lang w:val="id-ID"/>
        </w:rPr>
        <w:tab/>
      </w:r>
      <w:r w:rsidR="00281022" w:rsidRPr="004619AF">
        <w:rPr>
          <w:rStyle w:val="st"/>
          <w:i/>
          <w:lang w:val="id-ID"/>
        </w:rPr>
        <w:t xml:space="preserve"> </w:t>
      </w:r>
    </w:p>
    <w:p w:rsidR="001D5D5B" w:rsidRPr="004619AF" w:rsidRDefault="001D5D5B" w:rsidP="001D5D5B">
      <w:pPr>
        <w:tabs>
          <w:tab w:val="left" w:pos="1080"/>
        </w:tabs>
        <w:ind w:left="360"/>
        <w:jc w:val="both"/>
        <w:rPr>
          <w:bCs/>
          <w:i/>
          <w:lang w:val="id-ID"/>
        </w:rPr>
      </w:pPr>
    </w:p>
    <w:p w:rsidR="00970DB1" w:rsidRPr="00C458D6" w:rsidRDefault="001D263A" w:rsidP="00253F0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bCs/>
          <w:lang w:val="id-ID"/>
        </w:rPr>
      </w:pPr>
      <w:r w:rsidRPr="00C458D6">
        <w:rPr>
          <w:bCs/>
          <w:lang w:val="id-ID"/>
        </w:rPr>
        <w:t>KEADAAN KHUSUS</w:t>
      </w:r>
    </w:p>
    <w:p w:rsidR="00970DB1" w:rsidRPr="004619AF" w:rsidRDefault="004619AF" w:rsidP="00C458D6">
      <w:pPr>
        <w:tabs>
          <w:tab w:val="left" w:pos="1080"/>
        </w:tabs>
        <w:ind w:left="426"/>
        <w:jc w:val="both"/>
        <w:rPr>
          <w:bCs/>
          <w:lang w:val="en-US"/>
        </w:rPr>
      </w:pPr>
      <w:r>
        <w:rPr>
          <w:bCs/>
          <w:lang w:val="en-US"/>
        </w:rPr>
        <w:t>Keadaan pengkecualian pelaksanaan prosedur</w:t>
      </w:r>
    </w:p>
    <w:p w:rsidR="00970DB1" w:rsidRPr="00253F0A" w:rsidRDefault="00970DB1" w:rsidP="00970DB1">
      <w:pPr>
        <w:tabs>
          <w:tab w:val="left" w:pos="1080"/>
        </w:tabs>
        <w:ind w:left="360"/>
        <w:jc w:val="both"/>
        <w:rPr>
          <w:bCs/>
          <w:lang w:val="id-ID"/>
        </w:rPr>
      </w:pPr>
    </w:p>
    <w:p w:rsidR="00970DB1" w:rsidRPr="00253F0A" w:rsidRDefault="001D263A" w:rsidP="00253F0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bCs/>
          <w:lang w:val="id-ID"/>
        </w:rPr>
      </w:pPr>
      <w:r w:rsidRPr="00253F0A">
        <w:rPr>
          <w:bCs/>
          <w:lang w:val="id-ID"/>
        </w:rPr>
        <w:t>DOKUMENTASI</w:t>
      </w:r>
    </w:p>
    <w:p w:rsidR="00C02C62" w:rsidRPr="004619AF" w:rsidRDefault="00C76CF4" w:rsidP="00C458D6">
      <w:pPr>
        <w:tabs>
          <w:tab w:val="left" w:pos="851"/>
        </w:tabs>
        <w:ind w:left="851" w:hanging="425"/>
        <w:jc w:val="both"/>
        <w:rPr>
          <w:bCs/>
          <w:i/>
          <w:lang w:val="en-US"/>
        </w:rPr>
      </w:pPr>
      <w:r>
        <w:rPr>
          <w:rStyle w:val="st"/>
          <w:i/>
          <w:lang w:val="en-US"/>
        </w:rPr>
        <w:t>Daftar nama dokumen</w:t>
      </w:r>
      <w:r w:rsidR="004619AF" w:rsidRPr="004619AF">
        <w:rPr>
          <w:rStyle w:val="st"/>
          <w:i/>
          <w:lang w:val="en-US"/>
        </w:rPr>
        <w:t xml:space="preserve"> yang dihasilkan/digunakan dalam prosedur ini</w:t>
      </w:r>
    </w:p>
    <w:p w:rsidR="00EA723B" w:rsidRPr="00253F0A" w:rsidRDefault="00EA723B" w:rsidP="008F7111">
      <w:pPr>
        <w:tabs>
          <w:tab w:val="left" w:pos="851"/>
        </w:tabs>
        <w:ind w:left="851" w:hanging="491"/>
        <w:jc w:val="both"/>
        <w:rPr>
          <w:bCs/>
          <w:lang w:val="id-ID"/>
        </w:rPr>
      </w:pPr>
    </w:p>
    <w:p w:rsidR="00B621E6" w:rsidRDefault="00B621E6" w:rsidP="00253F0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bCs/>
          <w:lang w:val="id-ID"/>
        </w:rPr>
      </w:pPr>
      <w:r w:rsidRPr="00253F0A">
        <w:rPr>
          <w:bCs/>
          <w:lang w:val="id-ID"/>
        </w:rPr>
        <w:t>DOKUMEN TERKAIT</w:t>
      </w:r>
    </w:p>
    <w:p w:rsidR="004619AF" w:rsidRPr="004619AF" w:rsidRDefault="004619AF" w:rsidP="004619AF">
      <w:pPr>
        <w:ind w:left="426"/>
        <w:jc w:val="both"/>
        <w:rPr>
          <w:bCs/>
          <w:i/>
          <w:lang w:val="en-US"/>
        </w:rPr>
      </w:pPr>
      <w:r w:rsidRPr="004619AF">
        <w:rPr>
          <w:bCs/>
          <w:i/>
          <w:lang w:val="en-US"/>
        </w:rPr>
        <w:t>Dokumen Mutu (standar mutu, prosedur atau dokumen lain) yang digunakan dalam pelaksanaan prosedur ini</w:t>
      </w:r>
    </w:p>
    <w:p w:rsidR="00B621E6" w:rsidRPr="00253F0A" w:rsidRDefault="004619AF" w:rsidP="004619AF">
      <w:pPr>
        <w:tabs>
          <w:tab w:val="left" w:pos="851"/>
        </w:tabs>
        <w:ind w:left="851" w:hanging="425"/>
        <w:jc w:val="both"/>
        <w:rPr>
          <w:bCs/>
          <w:lang w:val="id-ID"/>
        </w:rPr>
      </w:pPr>
      <w:r>
        <w:rPr>
          <w:bCs/>
          <w:lang w:val="en-US"/>
        </w:rPr>
        <w:t xml:space="preserve"> </w:t>
      </w:r>
    </w:p>
    <w:p w:rsidR="00B621E6" w:rsidRPr="00253F0A" w:rsidRDefault="00B621E6" w:rsidP="00253F0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bCs/>
          <w:lang w:val="id-ID"/>
        </w:rPr>
      </w:pPr>
      <w:r w:rsidRPr="00253F0A">
        <w:rPr>
          <w:bCs/>
          <w:lang w:val="id-ID"/>
        </w:rPr>
        <w:t>LAMPIRAN</w:t>
      </w:r>
    </w:p>
    <w:p w:rsidR="00A951B1" w:rsidRDefault="004619AF" w:rsidP="00C458D6">
      <w:pPr>
        <w:tabs>
          <w:tab w:val="left" w:pos="851"/>
        </w:tabs>
        <w:ind w:left="851" w:hanging="425"/>
        <w:jc w:val="both"/>
        <w:rPr>
          <w:bCs/>
          <w:lang w:val="en-US"/>
        </w:rPr>
      </w:pPr>
      <w:r>
        <w:rPr>
          <w:bCs/>
          <w:lang w:val="en-US"/>
        </w:rPr>
        <w:t>Daftar nama IK</w:t>
      </w:r>
      <w:r w:rsidR="00C76CF4">
        <w:rPr>
          <w:bCs/>
          <w:lang w:val="en-US"/>
        </w:rPr>
        <w:t>(Intruksi Kerja), Dokumen</w:t>
      </w:r>
      <w:r w:rsidR="000A7876">
        <w:rPr>
          <w:bCs/>
          <w:lang w:val="en-US"/>
        </w:rPr>
        <w:t xml:space="preserve"> (D)</w:t>
      </w:r>
      <w:r>
        <w:rPr>
          <w:bCs/>
          <w:lang w:val="en-US"/>
        </w:rPr>
        <w:t xml:space="preserve"> dan formu</w:t>
      </w:r>
      <w:r w:rsidR="00C76CF4">
        <w:rPr>
          <w:bCs/>
          <w:lang w:val="en-US"/>
        </w:rPr>
        <w:t>lir</w:t>
      </w:r>
      <w:r w:rsidR="000A7876">
        <w:rPr>
          <w:bCs/>
          <w:lang w:val="en-US"/>
        </w:rPr>
        <w:t xml:space="preserve"> (F)</w:t>
      </w:r>
      <w:bookmarkStart w:id="0" w:name="_GoBack"/>
      <w:bookmarkEnd w:id="0"/>
    </w:p>
    <w:p w:rsidR="00C76CF4" w:rsidRDefault="00C76CF4" w:rsidP="00C458D6">
      <w:pPr>
        <w:tabs>
          <w:tab w:val="left" w:pos="851"/>
        </w:tabs>
        <w:ind w:left="851" w:hanging="425"/>
        <w:jc w:val="both"/>
        <w:rPr>
          <w:bCs/>
          <w:lang w:val="en-US"/>
        </w:rPr>
      </w:pPr>
    </w:p>
    <w:p w:rsidR="00C76CF4" w:rsidRDefault="00C76CF4" w:rsidP="00C458D6">
      <w:pPr>
        <w:tabs>
          <w:tab w:val="left" w:pos="851"/>
        </w:tabs>
        <w:ind w:left="851" w:hanging="425"/>
        <w:jc w:val="both"/>
        <w:rPr>
          <w:bCs/>
          <w:lang w:val="en-US"/>
        </w:rPr>
      </w:pPr>
    </w:p>
    <w:p w:rsidR="00C76CF4" w:rsidRDefault="00C76CF4" w:rsidP="00C76CF4">
      <w:pPr>
        <w:tabs>
          <w:tab w:val="left" w:pos="851"/>
        </w:tabs>
        <w:ind w:left="851" w:hanging="425"/>
        <w:rPr>
          <w:bCs/>
          <w:lang w:val="en-US"/>
        </w:rPr>
      </w:pPr>
      <w:r>
        <w:rPr>
          <w:bCs/>
          <w:lang w:val="en-US"/>
        </w:rPr>
        <w:t>Catatan :</w:t>
      </w:r>
    </w:p>
    <w:p w:rsidR="00C76CF4" w:rsidRDefault="00C76CF4" w:rsidP="00C76CF4">
      <w:pPr>
        <w:tabs>
          <w:tab w:val="left" w:pos="851"/>
        </w:tabs>
        <w:ind w:left="851" w:hanging="425"/>
        <w:rPr>
          <w:bCs/>
          <w:lang w:val="en-US"/>
        </w:rPr>
      </w:pPr>
    </w:p>
    <w:p w:rsidR="00C76CF4" w:rsidRDefault="00C76CF4" w:rsidP="00C76CF4">
      <w:pPr>
        <w:numPr>
          <w:ilvl w:val="0"/>
          <w:numId w:val="6"/>
        </w:numPr>
        <w:tabs>
          <w:tab w:val="left" w:pos="851"/>
        </w:tabs>
        <w:rPr>
          <w:bCs/>
          <w:lang w:val="en-US"/>
        </w:rPr>
      </w:pPr>
      <w:r>
        <w:rPr>
          <w:bCs/>
          <w:lang w:val="en-US"/>
        </w:rPr>
        <w:t>Penomoran dokumen SOP, FORMULIR (F), Intruksi Kerja (IK) dan Dokumen (D) data memakai format :</w:t>
      </w:r>
    </w:p>
    <w:p w:rsidR="00C76CF4" w:rsidRDefault="00C76CF4" w:rsidP="00C76CF4">
      <w:pPr>
        <w:tabs>
          <w:tab w:val="left" w:pos="851"/>
        </w:tabs>
        <w:ind w:left="1146"/>
        <w:rPr>
          <w:bCs/>
          <w:lang w:val="en-US"/>
        </w:rPr>
      </w:pPr>
      <w:r>
        <w:rPr>
          <w:bCs/>
          <w:lang w:val="en-US"/>
        </w:rPr>
        <w:t xml:space="preserve">XXX/Jenis Dokumen/Unit/tahun misalnya </w:t>
      </w:r>
    </w:p>
    <w:p w:rsidR="00C76CF4" w:rsidRDefault="00C76CF4" w:rsidP="00C76CF4">
      <w:pPr>
        <w:numPr>
          <w:ilvl w:val="1"/>
          <w:numId w:val="6"/>
        </w:numPr>
        <w:tabs>
          <w:tab w:val="left" w:pos="851"/>
        </w:tabs>
        <w:rPr>
          <w:bCs/>
          <w:lang w:val="en-US"/>
        </w:rPr>
      </w:pPr>
      <w:r>
        <w:rPr>
          <w:bCs/>
          <w:lang w:val="en-US"/>
        </w:rPr>
        <w:t>001/P/BAA/2019 (prosedur nomor 1 di Unit BAA yang dibuat tahun 2019)</w:t>
      </w:r>
    </w:p>
    <w:p w:rsidR="00C76CF4" w:rsidRDefault="00C76CF4" w:rsidP="00C76CF4">
      <w:pPr>
        <w:numPr>
          <w:ilvl w:val="1"/>
          <w:numId w:val="6"/>
        </w:numPr>
        <w:tabs>
          <w:tab w:val="left" w:pos="851"/>
        </w:tabs>
        <w:rPr>
          <w:bCs/>
          <w:lang w:val="en-US"/>
        </w:rPr>
      </w:pPr>
      <w:r>
        <w:rPr>
          <w:bCs/>
          <w:lang w:val="en-US"/>
        </w:rPr>
        <w:t>001/F/BAA/2019 (formulir nomor 1 di unit BAA yang dibuat tahun 2019</w:t>
      </w:r>
    </w:p>
    <w:p w:rsidR="00C76CF4" w:rsidRDefault="00C76CF4" w:rsidP="00C76CF4">
      <w:pPr>
        <w:numPr>
          <w:ilvl w:val="1"/>
          <w:numId w:val="6"/>
        </w:numPr>
        <w:tabs>
          <w:tab w:val="left" w:pos="851"/>
        </w:tabs>
        <w:rPr>
          <w:bCs/>
          <w:lang w:val="en-US"/>
        </w:rPr>
      </w:pPr>
      <w:r>
        <w:rPr>
          <w:bCs/>
          <w:lang w:val="en-US"/>
        </w:rPr>
        <w:t>001/IK/BAA/2019 (Intruksi kerja nomor 1 di unit BAA yang dibuat tahun 2019)</w:t>
      </w:r>
    </w:p>
    <w:p w:rsidR="00C76CF4" w:rsidRDefault="00C76CF4" w:rsidP="00C76CF4">
      <w:pPr>
        <w:tabs>
          <w:tab w:val="left" w:pos="851"/>
        </w:tabs>
        <w:ind w:left="1146"/>
        <w:rPr>
          <w:bCs/>
          <w:lang w:val="en-US"/>
        </w:rPr>
      </w:pPr>
    </w:p>
    <w:p w:rsidR="00C76CF4" w:rsidRDefault="00C76CF4" w:rsidP="00C76CF4">
      <w:pPr>
        <w:tabs>
          <w:tab w:val="left" w:pos="851"/>
        </w:tabs>
        <w:ind w:left="1146"/>
        <w:rPr>
          <w:bCs/>
          <w:lang w:val="en-US"/>
        </w:rPr>
      </w:pPr>
    </w:p>
    <w:p w:rsidR="00C76CF4" w:rsidRDefault="00C76CF4" w:rsidP="00C76CF4">
      <w:pPr>
        <w:tabs>
          <w:tab w:val="left" w:pos="851"/>
        </w:tabs>
        <w:ind w:left="1146"/>
        <w:rPr>
          <w:bCs/>
          <w:lang w:val="en-US"/>
        </w:rPr>
      </w:pPr>
    </w:p>
    <w:p w:rsidR="00C76CF4" w:rsidRDefault="00C76CF4" w:rsidP="00C76CF4">
      <w:pPr>
        <w:tabs>
          <w:tab w:val="left" w:pos="851"/>
        </w:tabs>
        <w:ind w:left="1146"/>
        <w:rPr>
          <w:bCs/>
          <w:lang w:val="en-US"/>
        </w:rPr>
      </w:pPr>
    </w:p>
    <w:p w:rsidR="00C76CF4" w:rsidRDefault="00C76CF4" w:rsidP="00C76CF4">
      <w:pPr>
        <w:tabs>
          <w:tab w:val="left" w:pos="851"/>
        </w:tabs>
        <w:ind w:left="1146"/>
        <w:rPr>
          <w:bCs/>
          <w:lang w:val="en-US"/>
        </w:rPr>
      </w:pPr>
    </w:p>
    <w:p w:rsidR="00C76CF4" w:rsidRPr="004619AF" w:rsidRDefault="00C76CF4" w:rsidP="00C76CF4">
      <w:pPr>
        <w:tabs>
          <w:tab w:val="left" w:pos="851"/>
        </w:tabs>
        <w:ind w:left="851" w:hanging="425"/>
        <w:rPr>
          <w:bCs/>
          <w:lang w:val="en-US"/>
        </w:rPr>
      </w:pPr>
    </w:p>
    <w:p w:rsidR="00E17D9F" w:rsidRPr="00253F0A" w:rsidRDefault="00E17D9F" w:rsidP="00A951B1">
      <w:pPr>
        <w:tabs>
          <w:tab w:val="left" w:pos="851"/>
        </w:tabs>
        <w:ind w:left="851" w:hanging="491"/>
        <w:jc w:val="both"/>
        <w:rPr>
          <w:bCs/>
          <w:lang w:val="id-ID"/>
        </w:rPr>
      </w:pPr>
    </w:p>
    <w:p w:rsidR="00E17D9F" w:rsidRPr="00253F0A" w:rsidRDefault="00E17D9F" w:rsidP="00A951B1">
      <w:pPr>
        <w:tabs>
          <w:tab w:val="left" w:pos="851"/>
        </w:tabs>
        <w:ind w:left="851" w:hanging="491"/>
        <w:jc w:val="both"/>
        <w:rPr>
          <w:bCs/>
          <w:lang w:val="id-ID"/>
        </w:rPr>
      </w:pPr>
    </w:p>
    <w:p w:rsidR="000B049F" w:rsidRPr="00253F0A" w:rsidRDefault="000B049F" w:rsidP="00B56246">
      <w:pPr>
        <w:jc w:val="both"/>
        <w:rPr>
          <w:bCs/>
          <w:lang w:val="id-ID"/>
        </w:rPr>
      </w:pPr>
    </w:p>
    <w:p w:rsidR="001D2B74" w:rsidRPr="00253F0A" w:rsidRDefault="001D2B74" w:rsidP="001D2B74">
      <w:pPr>
        <w:tabs>
          <w:tab w:val="left" w:pos="1080"/>
        </w:tabs>
        <w:ind w:left="360"/>
        <w:jc w:val="both"/>
        <w:rPr>
          <w:bCs/>
          <w:lang w:val="id-ID"/>
        </w:rPr>
      </w:pPr>
    </w:p>
    <w:p w:rsidR="00CA7AC5" w:rsidRPr="00253F0A" w:rsidRDefault="00CA7AC5" w:rsidP="001D2B74">
      <w:pPr>
        <w:tabs>
          <w:tab w:val="left" w:pos="1080"/>
        </w:tabs>
        <w:ind w:left="360"/>
        <w:jc w:val="both"/>
        <w:rPr>
          <w:bCs/>
          <w:lang w:val="id-ID"/>
        </w:rPr>
      </w:pPr>
    </w:p>
    <w:p w:rsidR="001D2B74" w:rsidRPr="00253F0A" w:rsidRDefault="001D2B74" w:rsidP="001D2B74">
      <w:pPr>
        <w:tabs>
          <w:tab w:val="left" w:pos="1080"/>
        </w:tabs>
        <w:ind w:left="360"/>
        <w:jc w:val="both"/>
        <w:rPr>
          <w:bCs/>
          <w:lang w:val="id-ID"/>
        </w:rPr>
      </w:pPr>
    </w:p>
    <w:p w:rsidR="00381554" w:rsidRPr="00253F0A" w:rsidRDefault="00381554" w:rsidP="001D2B74">
      <w:pPr>
        <w:tabs>
          <w:tab w:val="left" w:pos="1080"/>
        </w:tabs>
        <w:ind w:left="360"/>
        <w:jc w:val="both"/>
        <w:rPr>
          <w:bCs/>
          <w:lang w:val="id-ID"/>
        </w:rPr>
      </w:pPr>
    </w:p>
    <w:p w:rsidR="00381554" w:rsidRPr="00253F0A" w:rsidRDefault="00381554" w:rsidP="001D2B74">
      <w:pPr>
        <w:tabs>
          <w:tab w:val="left" w:pos="1080"/>
        </w:tabs>
        <w:ind w:left="360"/>
        <w:jc w:val="both"/>
        <w:rPr>
          <w:bCs/>
          <w:lang w:val="id-ID"/>
        </w:rPr>
      </w:pPr>
    </w:p>
    <w:p w:rsidR="00381554" w:rsidRPr="00253F0A" w:rsidRDefault="00381554" w:rsidP="001D2B74">
      <w:pPr>
        <w:tabs>
          <w:tab w:val="left" w:pos="1080"/>
        </w:tabs>
        <w:ind w:left="360"/>
        <w:jc w:val="both"/>
        <w:rPr>
          <w:bCs/>
          <w:lang w:val="id-ID"/>
        </w:rPr>
      </w:pPr>
    </w:p>
    <w:p w:rsidR="00381554" w:rsidRPr="00253F0A" w:rsidRDefault="00381554" w:rsidP="001D2B74">
      <w:pPr>
        <w:tabs>
          <w:tab w:val="left" w:pos="1080"/>
        </w:tabs>
        <w:ind w:left="360"/>
        <w:jc w:val="both"/>
        <w:rPr>
          <w:bCs/>
          <w:lang w:val="id-ID"/>
        </w:rPr>
      </w:pPr>
    </w:p>
    <w:p w:rsidR="00381554" w:rsidRPr="00253F0A" w:rsidRDefault="00381554" w:rsidP="001D2B74">
      <w:pPr>
        <w:tabs>
          <w:tab w:val="left" w:pos="1080"/>
        </w:tabs>
        <w:ind w:left="360"/>
        <w:jc w:val="both"/>
        <w:rPr>
          <w:bCs/>
          <w:lang w:val="id-ID"/>
        </w:rPr>
      </w:pPr>
    </w:p>
    <w:sectPr w:rsidR="00381554" w:rsidRPr="00253F0A" w:rsidSect="00404CBF">
      <w:headerReference w:type="default" r:id="rId7"/>
      <w:footerReference w:type="default" r:id="rId8"/>
      <w:type w:val="oddPage"/>
      <w:pgSz w:w="11907" w:h="16840" w:code="9"/>
      <w:pgMar w:top="2016" w:right="1152" w:bottom="1152" w:left="2016" w:header="1152" w:footer="8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F42" w:rsidRDefault="00CC3F42">
      <w:r>
        <w:separator/>
      </w:r>
    </w:p>
  </w:endnote>
  <w:endnote w:type="continuationSeparator" w:id="0">
    <w:p w:rsidR="00CC3F42" w:rsidRDefault="00CC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140" w:rsidRDefault="005D31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F42" w:rsidRDefault="00CC3F42">
      <w:r>
        <w:separator/>
      </w:r>
    </w:p>
  </w:footnote>
  <w:footnote w:type="continuationSeparator" w:id="0">
    <w:p w:rsidR="00CC3F42" w:rsidRDefault="00CC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Look w:val="04A0" w:firstRow="1" w:lastRow="0" w:firstColumn="1" w:lastColumn="0" w:noHBand="0" w:noVBand="1"/>
    </w:tblPr>
    <w:tblGrid>
      <w:gridCol w:w="1203"/>
      <w:gridCol w:w="3568"/>
      <w:gridCol w:w="1843"/>
      <w:gridCol w:w="2067"/>
    </w:tblGrid>
    <w:tr w:rsidR="00C00B59" w:rsidRPr="007426FE">
      <w:trPr>
        <w:trHeight w:val="20"/>
      </w:trPr>
      <w:tc>
        <w:tcPr>
          <w:tcW w:w="1203" w:type="dxa"/>
          <w:tcBorders>
            <w:bottom w:val="double" w:sz="6" w:space="0" w:color="auto"/>
          </w:tcBorders>
          <w:tcMar>
            <w:left w:w="0" w:type="dxa"/>
            <w:right w:w="0" w:type="dxa"/>
          </w:tcMar>
        </w:tcPr>
        <w:p w:rsidR="00C00B59" w:rsidRPr="00BE635A" w:rsidRDefault="0068430D" w:rsidP="0068430D">
          <w:pPr>
            <w:pStyle w:val="Header"/>
            <w:jc w:val="center"/>
            <w:rPr>
              <w:rFonts w:eastAsia="Calibri"/>
              <w:b/>
            </w:rPr>
          </w:pPr>
          <w:r>
            <w:rPr>
              <w:noProof/>
            </w:rPr>
            <w:t>LOGO</w:t>
          </w:r>
        </w:p>
      </w:tc>
      <w:tc>
        <w:tcPr>
          <w:tcW w:w="7478" w:type="dxa"/>
          <w:gridSpan w:val="3"/>
          <w:tcBorders>
            <w:bottom w:val="double" w:sz="6" w:space="0" w:color="auto"/>
          </w:tcBorders>
          <w:tcMar>
            <w:left w:w="0" w:type="dxa"/>
            <w:right w:w="0" w:type="dxa"/>
          </w:tcMar>
          <w:vAlign w:val="center"/>
        </w:tcPr>
        <w:p w:rsidR="00C00B59" w:rsidRPr="0068430D" w:rsidRDefault="0068430D" w:rsidP="00AC046E">
          <w:pPr>
            <w:pStyle w:val="Header"/>
            <w:jc w:val="center"/>
            <w:rPr>
              <w:rFonts w:eastAsia="Calibri"/>
              <w:b/>
              <w:lang w:val="en-US"/>
            </w:rPr>
          </w:pPr>
          <w:r>
            <w:rPr>
              <w:rFonts w:eastAsia="Calibri"/>
              <w:b/>
              <w:lang w:val="en-US"/>
            </w:rPr>
            <w:t>NAMA UNIT</w:t>
          </w:r>
        </w:p>
      </w:tc>
    </w:tr>
    <w:tr w:rsidR="00477885" w:rsidRPr="007426FE" w:rsidTr="00452F30">
      <w:trPr>
        <w:trHeight w:val="20"/>
      </w:trPr>
      <w:tc>
        <w:tcPr>
          <w:tcW w:w="4771" w:type="dxa"/>
          <w:gridSpan w:val="2"/>
          <w:vMerge w:val="restart"/>
          <w:tcBorders>
            <w:top w:val="nil"/>
            <w:right w:val="single" w:sz="8" w:space="0" w:color="auto"/>
          </w:tcBorders>
          <w:tcMar>
            <w:left w:w="14" w:type="dxa"/>
            <w:right w:w="14" w:type="dxa"/>
          </w:tcMar>
          <w:vAlign w:val="center"/>
        </w:tcPr>
        <w:p w:rsidR="00477885" w:rsidRPr="005B2A98" w:rsidRDefault="006C01A9" w:rsidP="006C01A9">
          <w:pPr>
            <w:pStyle w:val="Header"/>
            <w:jc w:val="center"/>
            <w:rPr>
              <w:rFonts w:eastAsia="Calibri"/>
              <w:b/>
              <w:lang w:val="id-ID"/>
            </w:rPr>
          </w:pPr>
          <w:r>
            <w:rPr>
              <w:rFonts w:eastAsia="Calibri"/>
              <w:b/>
              <w:lang w:val="en-US"/>
            </w:rPr>
            <w:t>NAMA IK</w:t>
          </w:r>
          <w:r w:rsidR="00E953D9">
            <w:rPr>
              <w:rFonts w:eastAsia="Calibri"/>
              <w:b/>
              <w:lang w:val="id-ID"/>
            </w:rPr>
            <w:t xml:space="preserve"> </w:t>
          </w:r>
        </w:p>
      </w:tc>
      <w:tc>
        <w:tcPr>
          <w:tcW w:w="1843" w:type="dxa"/>
          <w:tcBorders>
            <w:top w:val="nil"/>
            <w:left w:val="single" w:sz="8" w:space="0" w:color="auto"/>
            <w:bottom w:val="dotted" w:sz="4" w:space="0" w:color="auto"/>
            <w:right w:val="dotted" w:sz="4" w:space="0" w:color="auto"/>
          </w:tcBorders>
          <w:tcMar>
            <w:left w:w="72" w:type="dxa"/>
            <w:right w:w="72" w:type="dxa"/>
          </w:tcMar>
        </w:tcPr>
        <w:p w:rsidR="00477885" w:rsidRPr="0048000D" w:rsidRDefault="00477885" w:rsidP="002B500A">
          <w:pPr>
            <w:pStyle w:val="Header"/>
            <w:tabs>
              <w:tab w:val="clear" w:pos="4320"/>
            </w:tabs>
            <w:rPr>
              <w:rFonts w:eastAsia="Calibri"/>
            </w:rPr>
          </w:pPr>
          <w:r w:rsidRPr="0048000D">
            <w:rPr>
              <w:rFonts w:eastAsia="Calibri"/>
              <w:bCs/>
              <w:lang w:val="sv-SE"/>
            </w:rPr>
            <w:t>Nomor Dokumen</w:t>
          </w:r>
        </w:p>
      </w:tc>
      <w:tc>
        <w:tcPr>
          <w:tcW w:w="2067" w:type="dxa"/>
          <w:tcBorders>
            <w:top w:val="nil"/>
            <w:left w:val="dotted" w:sz="4" w:space="0" w:color="auto"/>
            <w:bottom w:val="dotted" w:sz="4" w:space="0" w:color="auto"/>
          </w:tcBorders>
          <w:tcMar>
            <w:left w:w="14" w:type="dxa"/>
            <w:right w:w="14" w:type="dxa"/>
          </w:tcMar>
        </w:tcPr>
        <w:p w:rsidR="00452F30" w:rsidRPr="00452F30" w:rsidRDefault="00452F30" w:rsidP="00452F30">
          <w:pPr>
            <w:pStyle w:val="Header"/>
            <w:tabs>
              <w:tab w:val="clear" w:pos="4320"/>
            </w:tabs>
            <w:rPr>
              <w:rFonts w:eastAsia="Calibri"/>
              <w:lang w:val="id-ID"/>
            </w:rPr>
          </w:pPr>
        </w:p>
      </w:tc>
    </w:tr>
    <w:tr w:rsidR="004C0429" w:rsidRPr="007426FE" w:rsidTr="00452F30">
      <w:trPr>
        <w:trHeight w:val="20"/>
      </w:trPr>
      <w:tc>
        <w:tcPr>
          <w:tcW w:w="4771" w:type="dxa"/>
          <w:gridSpan w:val="2"/>
          <w:vMerge/>
          <w:tcBorders>
            <w:right w:val="single" w:sz="8" w:space="0" w:color="auto"/>
          </w:tcBorders>
          <w:tcMar>
            <w:left w:w="14" w:type="dxa"/>
            <w:right w:w="14" w:type="dxa"/>
          </w:tcMar>
        </w:tcPr>
        <w:p w:rsidR="004C0429" w:rsidRPr="005B2A98" w:rsidRDefault="004C0429" w:rsidP="00AC046E">
          <w:pPr>
            <w:pStyle w:val="Header"/>
            <w:rPr>
              <w:rFonts w:eastAsia="Calibri"/>
              <w:b/>
            </w:rPr>
          </w:pPr>
        </w:p>
      </w:tc>
      <w:tc>
        <w:tcPr>
          <w:tcW w:w="1843" w:type="dxa"/>
          <w:tcBorders>
            <w:top w:val="dotted" w:sz="4" w:space="0" w:color="auto"/>
            <w:left w:val="single" w:sz="8" w:space="0" w:color="auto"/>
            <w:bottom w:val="dotted" w:sz="4" w:space="0" w:color="auto"/>
            <w:right w:val="dotted" w:sz="4" w:space="0" w:color="auto"/>
          </w:tcBorders>
          <w:tcMar>
            <w:left w:w="72" w:type="dxa"/>
            <w:right w:w="72" w:type="dxa"/>
          </w:tcMar>
        </w:tcPr>
        <w:p w:rsidR="004C0429" w:rsidRPr="0048000D" w:rsidRDefault="004C0429" w:rsidP="00AC046E">
          <w:pPr>
            <w:pStyle w:val="Header"/>
            <w:rPr>
              <w:rFonts w:eastAsia="Calibri"/>
              <w:lang w:val="id-ID"/>
            </w:rPr>
          </w:pPr>
          <w:r w:rsidRPr="0048000D">
            <w:rPr>
              <w:rFonts w:eastAsia="Calibri"/>
              <w:lang w:val="id-ID"/>
            </w:rPr>
            <w:t>Revisi</w:t>
          </w:r>
        </w:p>
      </w:tc>
      <w:tc>
        <w:tcPr>
          <w:tcW w:w="2067" w:type="dxa"/>
          <w:tcBorders>
            <w:top w:val="dotted" w:sz="4" w:space="0" w:color="auto"/>
            <w:left w:val="dotted" w:sz="4" w:space="0" w:color="auto"/>
            <w:bottom w:val="dotted" w:sz="4" w:space="0" w:color="auto"/>
          </w:tcBorders>
          <w:tcMar>
            <w:left w:w="14" w:type="dxa"/>
            <w:right w:w="14" w:type="dxa"/>
          </w:tcMar>
        </w:tcPr>
        <w:p w:rsidR="004C0429" w:rsidRPr="001D2B74" w:rsidRDefault="004C0429" w:rsidP="00477885">
          <w:pPr>
            <w:pStyle w:val="Header"/>
            <w:rPr>
              <w:rFonts w:eastAsia="Calibri"/>
              <w:lang w:val="id-ID"/>
            </w:rPr>
          </w:pPr>
        </w:p>
      </w:tc>
    </w:tr>
    <w:tr w:rsidR="004C0429" w:rsidRPr="007426FE" w:rsidTr="00452F30">
      <w:trPr>
        <w:trHeight w:val="20"/>
      </w:trPr>
      <w:tc>
        <w:tcPr>
          <w:tcW w:w="4771" w:type="dxa"/>
          <w:gridSpan w:val="2"/>
          <w:vMerge/>
          <w:tcBorders>
            <w:right w:val="single" w:sz="8" w:space="0" w:color="auto"/>
          </w:tcBorders>
          <w:tcMar>
            <w:left w:w="14" w:type="dxa"/>
            <w:right w:w="14" w:type="dxa"/>
          </w:tcMar>
        </w:tcPr>
        <w:p w:rsidR="004C0429" w:rsidRPr="005B2A98" w:rsidRDefault="004C0429" w:rsidP="00AC046E">
          <w:pPr>
            <w:pStyle w:val="Header"/>
            <w:rPr>
              <w:rFonts w:eastAsia="Calibri"/>
              <w:b/>
              <w:bCs/>
              <w:lang w:val="sv-SE"/>
            </w:rPr>
          </w:pPr>
        </w:p>
      </w:tc>
      <w:tc>
        <w:tcPr>
          <w:tcW w:w="1843" w:type="dxa"/>
          <w:tcBorders>
            <w:top w:val="dotted" w:sz="4" w:space="0" w:color="auto"/>
            <w:left w:val="single" w:sz="8" w:space="0" w:color="auto"/>
            <w:bottom w:val="dotted" w:sz="4" w:space="0" w:color="auto"/>
            <w:right w:val="dotted" w:sz="4" w:space="0" w:color="auto"/>
          </w:tcBorders>
          <w:tcMar>
            <w:left w:w="72" w:type="dxa"/>
            <w:right w:w="72" w:type="dxa"/>
          </w:tcMar>
        </w:tcPr>
        <w:p w:rsidR="004C0429" w:rsidRPr="0048000D" w:rsidRDefault="004C0429" w:rsidP="00AC046E">
          <w:pPr>
            <w:pStyle w:val="Header"/>
            <w:rPr>
              <w:rFonts w:eastAsia="Calibri"/>
              <w:lang w:val="id-ID"/>
            </w:rPr>
          </w:pPr>
          <w:r w:rsidRPr="0048000D">
            <w:rPr>
              <w:rFonts w:eastAsia="Calibri"/>
            </w:rPr>
            <w:t>Berlaku efektif</w:t>
          </w:r>
        </w:p>
      </w:tc>
      <w:tc>
        <w:tcPr>
          <w:tcW w:w="2067" w:type="dxa"/>
          <w:tcBorders>
            <w:top w:val="dotted" w:sz="4" w:space="0" w:color="auto"/>
            <w:left w:val="dotted" w:sz="4" w:space="0" w:color="auto"/>
            <w:bottom w:val="dotted" w:sz="4" w:space="0" w:color="auto"/>
          </w:tcBorders>
          <w:tcMar>
            <w:left w:w="14" w:type="dxa"/>
            <w:right w:w="14" w:type="dxa"/>
          </w:tcMar>
        </w:tcPr>
        <w:p w:rsidR="004C0429" w:rsidRPr="0068430D" w:rsidRDefault="0068430D" w:rsidP="001D2B74">
          <w:pPr>
            <w:pStyle w:val="Header"/>
            <w:rPr>
              <w:rFonts w:eastAsia="Calibri"/>
              <w:lang w:val="en-US"/>
            </w:rPr>
          </w:pPr>
          <w:r>
            <w:rPr>
              <w:rFonts w:eastAsia="Calibri"/>
              <w:lang w:val="en-US"/>
            </w:rPr>
            <w:t xml:space="preserve"> </w:t>
          </w:r>
        </w:p>
      </w:tc>
    </w:tr>
    <w:tr w:rsidR="004C0429" w:rsidRPr="007426FE" w:rsidTr="00452F30">
      <w:trPr>
        <w:trHeight w:val="20"/>
      </w:trPr>
      <w:tc>
        <w:tcPr>
          <w:tcW w:w="4771" w:type="dxa"/>
          <w:gridSpan w:val="2"/>
          <w:vMerge/>
          <w:tcBorders>
            <w:right w:val="single" w:sz="8" w:space="0" w:color="auto"/>
          </w:tcBorders>
          <w:tcMar>
            <w:left w:w="14" w:type="dxa"/>
            <w:right w:w="14" w:type="dxa"/>
          </w:tcMar>
        </w:tcPr>
        <w:p w:rsidR="004C0429" w:rsidRPr="005B2A98" w:rsidRDefault="004C0429" w:rsidP="00AC046E">
          <w:pPr>
            <w:pStyle w:val="Header"/>
            <w:rPr>
              <w:rFonts w:eastAsia="Calibri"/>
              <w:b/>
            </w:rPr>
          </w:pPr>
        </w:p>
      </w:tc>
      <w:tc>
        <w:tcPr>
          <w:tcW w:w="1843" w:type="dxa"/>
          <w:tcBorders>
            <w:top w:val="dotted" w:sz="4" w:space="0" w:color="auto"/>
            <w:left w:val="single" w:sz="8" w:space="0" w:color="auto"/>
            <w:right w:val="dotted" w:sz="4" w:space="0" w:color="auto"/>
          </w:tcBorders>
          <w:tcMar>
            <w:left w:w="72" w:type="dxa"/>
            <w:right w:w="72" w:type="dxa"/>
          </w:tcMar>
        </w:tcPr>
        <w:p w:rsidR="004C0429" w:rsidRPr="0048000D" w:rsidRDefault="004C0429" w:rsidP="00AC046E">
          <w:pPr>
            <w:pStyle w:val="Header"/>
            <w:rPr>
              <w:rFonts w:eastAsia="Calibri"/>
              <w:lang w:val="id-ID"/>
            </w:rPr>
          </w:pPr>
          <w:r w:rsidRPr="0048000D">
            <w:rPr>
              <w:rFonts w:eastAsia="Calibri"/>
              <w:lang w:val="id-ID"/>
            </w:rPr>
            <w:t>Halaman</w:t>
          </w:r>
        </w:p>
      </w:tc>
      <w:tc>
        <w:tcPr>
          <w:tcW w:w="2067" w:type="dxa"/>
          <w:tcBorders>
            <w:top w:val="dotted" w:sz="4" w:space="0" w:color="auto"/>
            <w:left w:val="dotted" w:sz="4" w:space="0" w:color="auto"/>
          </w:tcBorders>
          <w:tcMar>
            <w:left w:w="14" w:type="dxa"/>
            <w:right w:w="14" w:type="dxa"/>
          </w:tcMar>
        </w:tcPr>
        <w:p w:rsidR="004C0429" w:rsidRPr="0048000D" w:rsidRDefault="004C0429" w:rsidP="000F2156">
          <w:pPr>
            <w:pStyle w:val="Header"/>
            <w:rPr>
              <w:rFonts w:eastAsia="Calibri"/>
              <w:lang w:val="id-ID"/>
            </w:rPr>
          </w:pPr>
        </w:p>
      </w:tc>
    </w:tr>
  </w:tbl>
  <w:p w:rsidR="005D3140" w:rsidRPr="00C00B59" w:rsidRDefault="005D3140" w:rsidP="00C00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ACC"/>
    <w:multiLevelType w:val="hybridMultilevel"/>
    <w:tmpl w:val="AF4C8042"/>
    <w:lvl w:ilvl="0" w:tplc="BB346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016AA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  <w:bCs w:val="0"/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FC88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6836479"/>
    <w:multiLevelType w:val="hybridMultilevel"/>
    <w:tmpl w:val="A7C6CC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E55683"/>
    <w:multiLevelType w:val="hybridMultilevel"/>
    <w:tmpl w:val="781EA7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9449E"/>
    <w:multiLevelType w:val="hybridMultilevel"/>
    <w:tmpl w:val="F3186B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0489"/>
    <w:multiLevelType w:val="hybridMultilevel"/>
    <w:tmpl w:val="3224F8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07A54"/>
    <w:multiLevelType w:val="hybridMultilevel"/>
    <w:tmpl w:val="2084EC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357"/>
  <w:doNotHyphenateCaps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30"/>
    <w:rsid w:val="0000031F"/>
    <w:rsid w:val="00001654"/>
    <w:rsid w:val="0000299C"/>
    <w:rsid w:val="000069E7"/>
    <w:rsid w:val="00015DBD"/>
    <w:rsid w:val="00021D10"/>
    <w:rsid w:val="00032691"/>
    <w:rsid w:val="0005021F"/>
    <w:rsid w:val="00050632"/>
    <w:rsid w:val="00054A7D"/>
    <w:rsid w:val="00065A0D"/>
    <w:rsid w:val="000674BA"/>
    <w:rsid w:val="000753E1"/>
    <w:rsid w:val="000769C0"/>
    <w:rsid w:val="00077717"/>
    <w:rsid w:val="00086925"/>
    <w:rsid w:val="00093D58"/>
    <w:rsid w:val="000958E0"/>
    <w:rsid w:val="000A0032"/>
    <w:rsid w:val="000A60BF"/>
    <w:rsid w:val="000A7876"/>
    <w:rsid w:val="000B049F"/>
    <w:rsid w:val="000B132C"/>
    <w:rsid w:val="000B563D"/>
    <w:rsid w:val="000C5579"/>
    <w:rsid w:val="000D18FF"/>
    <w:rsid w:val="000D7B64"/>
    <w:rsid w:val="000E2ABD"/>
    <w:rsid w:val="000E68BB"/>
    <w:rsid w:val="000F2156"/>
    <w:rsid w:val="000F5A09"/>
    <w:rsid w:val="00115BBF"/>
    <w:rsid w:val="00125542"/>
    <w:rsid w:val="00126D46"/>
    <w:rsid w:val="001313D9"/>
    <w:rsid w:val="001374EF"/>
    <w:rsid w:val="00142C00"/>
    <w:rsid w:val="00144E37"/>
    <w:rsid w:val="00145B3A"/>
    <w:rsid w:val="00145FB7"/>
    <w:rsid w:val="001504CF"/>
    <w:rsid w:val="00151B2E"/>
    <w:rsid w:val="00170EEC"/>
    <w:rsid w:val="0017315C"/>
    <w:rsid w:val="0017372E"/>
    <w:rsid w:val="001748B2"/>
    <w:rsid w:val="001755EA"/>
    <w:rsid w:val="00176305"/>
    <w:rsid w:val="00176888"/>
    <w:rsid w:val="00184304"/>
    <w:rsid w:val="001860FB"/>
    <w:rsid w:val="00191A34"/>
    <w:rsid w:val="0019369E"/>
    <w:rsid w:val="001946C6"/>
    <w:rsid w:val="001967D4"/>
    <w:rsid w:val="001B1959"/>
    <w:rsid w:val="001C68F7"/>
    <w:rsid w:val="001D263A"/>
    <w:rsid w:val="001D2B74"/>
    <w:rsid w:val="001D5D5B"/>
    <w:rsid w:val="001E2672"/>
    <w:rsid w:val="001E3BE3"/>
    <w:rsid w:val="001E7345"/>
    <w:rsid w:val="001F248C"/>
    <w:rsid w:val="001F31F3"/>
    <w:rsid w:val="00207F1A"/>
    <w:rsid w:val="00212230"/>
    <w:rsid w:val="00212DD6"/>
    <w:rsid w:val="0022097C"/>
    <w:rsid w:val="00224B56"/>
    <w:rsid w:val="002319DF"/>
    <w:rsid w:val="002467E6"/>
    <w:rsid w:val="00253F0A"/>
    <w:rsid w:val="0026606F"/>
    <w:rsid w:val="002660B4"/>
    <w:rsid w:val="002660E4"/>
    <w:rsid w:val="002661FE"/>
    <w:rsid w:val="00272F78"/>
    <w:rsid w:val="00273902"/>
    <w:rsid w:val="00281022"/>
    <w:rsid w:val="00284B1A"/>
    <w:rsid w:val="0029013B"/>
    <w:rsid w:val="00290EDA"/>
    <w:rsid w:val="002A24CB"/>
    <w:rsid w:val="002B500A"/>
    <w:rsid w:val="002C4D97"/>
    <w:rsid w:val="002D165F"/>
    <w:rsid w:val="002D1C2A"/>
    <w:rsid w:val="002E1FC1"/>
    <w:rsid w:val="002F0BF4"/>
    <w:rsid w:val="002F3B0E"/>
    <w:rsid w:val="002F4293"/>
    <w:rsid w:val="00304573"/>
    <w:rsid w:val="00304DC1"/>
    <w:rsid w:val="0030537A"/>
    <w:rsid w:val="0031005C"/>
    <w:rsid w:val="0031649B"/>
    <w:rsid w:val="00326626"/>
    <w:rsid w:val="00326916"/>
    <w:rsid w:val="00333047"/>
    <w:rsid w:val="00333721"/>
    <w:rsid w:val="0033722A"/>
    <w:rsid w:val="00347E4B"/>
    <w:rsid w:val="00350982"/>
    <w:rsid w:val="0035456E"/>
    <w:rsid w:val="00361C11"/>
    <w:rsid w:val="00363ACB"/>
    <w:rsid w:val="00370E21"/>
    <w:rsid w:val="0037283E"/>
    <w:rsid w:val="00373033"/>
    <w:rsid w:val="00376997"/>
    <w:rsid w:val="003804D6"/>
    <w:rsid w:val="00381554"/>
    <w:rsid w:val="0038494E"/>
    <w:rsid w:val="003959D4"/>
    <w:rsid w:val="00396121"/>
    <w:rsid w:val="003A0B3D"/>
    <w:rsid w:val="003A240C"/>
    <w:rsid w:val="003A27FD"/>
    <w:rsid w:val="003A2D45"/>
    <w:rsid w:val="003B036A"/>
    <w:rsid w:val="003B0C57"/>
    <w:rsid w:val="003B2796"/>
    <w:rsid w:val="003B2B33"/>
    <w:rsid w:val="003B4164"/>
    <w:rsid w:val="003B66F6"/>
    <w:rsid w:val="003C2EA8"/>
    <w:rsid w:val="003C6A69"/>
    <w:rsid w:val="003D0DEA"/>
    <w:rsid w:val="003E048A"/>
    <w:rsid w:val="003E2677"/>
    <w:rsid w:val="003E320B"/>
    <w:rsid w:val="00402345"/>
    <w:rsid w:val="00404CBF"/>
    <w:rsid w:val="00407EB0"/>
    <w:rsid w:val="004130D2"/>
    <w:rsid w:val="00413C21"/>
    <w:rsid w:val="00421755"/>
    <w:rsid w:val="00430A43"/>
    <w:rsid w:val="00440B73"/>
    <w:rsid w:val="0044371F"/>
    <w:rsid w:val="00452F30"/>
    <w:rsid w:val="00455FCC"/>
    <w:rsid w:val="004619AF"/>
    <w:rsid w:val="00470600"/>
    <w:rsid w:val="004720E9"/>
    <w:rsid w:val="00477885"/>
    <w:rsid w:val="0048000D"/>
    <w:rsid w:val="00480B5E"/>
    <w:rsid w:val="00481809"/>
    <w:rsid w:val="0049287C"/>
    <w:rsid w:val="00495D27"/>
    <w:rsid w:val="004A0423"/>
    <w:rsid w:val="004A0D52"/>
    <w:rsid w:val="004A7A13"/>
    <w:rsid w:val="004B0CAF"/>
    <w:rsid w:val="004C0429"/>
    <w:rsid w:val="004C35D7"/>
    <w:rsid w:val="004C35DC"/>
    <w:rsid w:val="004C396C"/>
    <w:rsid w:val="004C4323"/>
    <w:rsid w:val="004E3E75"/>
    <w:rsid w:val="004F12D2"/>
    <w:rsid w:val="004F1A5F"/>
    <w:rsid w:val="004F1BEA"/>
    <w:rsid w:val="004F2242"/>
    <w:rsid w:val="00505894"/>
    <w:rsid w:val="0051264B"/>
    <w:rsid w:val="0052396E"/>
    <w:rsid w:val="005318F8"/>
    <w:rsid w:val="0053527D"/>
    <w:rsid w:val="00543606"/>
    <w:rsid w:val="0055734C"/>
    <w:rsid w:val="00565FA4"/>
    <w:rsid w:val="00580BE9"/>
    <w:rsid w:val="005813C8"/>
    <w:rsid w:val="00585C89"/>
    <w:rsid w:val="00597748"/>
    <w:rsid w:val="005A35B0"/>
    <w:rsid w:val="005B2A98"/>
    <w:rsid w:val="005B7F0E"/>
    <w:rsid w:val="005C0D47"/>
    <w:rsid w:val="005D3140"/>
    <w:rsid w:val="005E1A64"/>
    <w:rsid w:val="005E3EDF"/>
    <w:rsid w:val="005E781C"/>
    <w:rsid w:val="005E7D4D"/>
    <w:rsid w:val="005F0F14"/>
    <w:rsid w:val="005F40A7"/>
    <w:rsid w:val="00600587"/>
    <w:rsid w:val="0060640A"/>
    <w:rsid w:val="00614A13"/>
    <w:rsid w:val="00623C6F"/>
    <w:rsid w:val="00636704"/>
    <w:rsid w:val="006409E1"/>
    <w:rsid w:val="006531CE"/>
    <w:rsid w:val="00653ED1"/>
    <w:rsid w:val="00656CAF"/>
    <w:rsid w:val="0066124A"/>
    <w:rsid w:val="006614E7"/>
    <w:rsid w:val="00664A2F"/>
    <w:rsid w:val="0067187F"/>
    <w:rsid w:val="00671C77"/>
    <w:rsid w:val="00672DF5"/>
    <w:rsid w:val="00672FBC"/>
    <w:rsid w:val="00676C15"/>
    <w:rsid w:val="0067779C"/>
    <w:rsid w:val="00681368"/>
    <w:rsid w:val="0068430D"/>
    <w:rsid w:val="00687497"/>
    <w:rsid w:val="006A20C8"/>
    <w:rsid w:val="006A7D4E"/>
    <w:rsid w:val="006B2587"/>
    <w:rsid w:val="006B49AD"/>
    <w:rsid w:val="006B58D2"/>
    <w:rsid w:val="006B6BE7"/>
    <w:rsid w:val="006C01A9"/>
    <w:rsid w:val="006C1950"/>
    <w:rsid w:val="006D3A12"/>
    <w:rsid w:val="006D4ACB"/>
    <w:rsid w:val="006D6EBC"/>
    <w:rsid w:val="006E0FEE"/>
    <w:rsid w:val="006E3D8D"/>
    <w:rsid w:val="006F3E71"/>
    <w:rsid w:val="006F5876"/>
    <w:rsid w:val="007021E1"/>
    <w:rsid w:val="00702D74"/>
    <w:rsid w:val="00703636"/>
    <w:rsid w:val="00705302"/>
    <w:rsid w:val="00711813"/>
    <w:rsid w:val="00712E25"/>
    <w:rsid w:val="00713A1B"/>
    <w:rsid w:val="00720EED"/>
    <w:rsid w:val="00722295"/>
    <w:rsid w:val="00732322"/>
    <w:rsid w:val="00744730"/>
    <w:rsid w:val="00746311"/>
    <w:rsid w:val="00747857"/>
    <w:rsid w:val="0075128C"/>
    <w:rsid w:val="00751588"/>
    <w:rsid w:val="00752CBE"/>
    <w:rsid w:val="007537DE"/>
    <w:rsid w:val="0075617F"/>
    <w:rsid w:val="007604FD"/>
    <w:rsid w:val="00761C44"/>
    <w:rsid w:val="0076565B"/>
    <w:rsid w:val="00766C6E"/>
    <w:rsid w:val="007762DF"/>
    <w:rsid w:val="0078562F"/>
    <w:rsid w:val="00790499"/>
    <w:rsid w:val="00797B35"/>
    <w:rsid w:val="007A0B82"/>
    <w:rsid w:val="007B0EEC"/>
    <w:rsid w:val="007B28E2"/>
    <w:rsid w:val="007B79A3"/>
    <w:rsid w:val="007C42EF"/>
    <w:rsid w:val="007C53E5"/>
    <w:rsid w:val="007D2957"/>
    <w:rsid w:val="007F1975"/>
    <w:rsid w:val="007F4AE1"/>
    <w:rsid w:val="008050F5"/>
    <w:rsid w:val="00806230"/>
    <w:rsid w:val="00813D16"/>
    <w:rsid w:val="0082176A"/>
    <w:rsid w:val="00821971"/>
    <w:rsid w:val="00823700"/>
    <w:rsid w:val="00824674"/>
    <w:rsid w:val="00831D23"/>
    <w:rsid w:val="00853E50"/>
    <w:rsid w:val="00856602"/>
    <w:rsid w:val="008607DA"/>
    <w:rsid w:val="008617BE"/>
    <w:rsid w:val="00864539"/>
    <w:rsid w:val="00895867"/>
    <w:rsid w:val="008A1992"/>
    <w:rsid w:val="008A1C32"/>
    <w:rsid w:val="008A35AA"/>
    <w:rsid w:val="008B06B3"/>
    <w:rsid w:val="008D0132"/>
    <w:rsid w:val="008D01A2"/>
    <w:rsid w:val="008F4715"/>
    <w:rsid w:val="008F7111"/>
    <w:rsid w:val="00902C92"/>
    <w:rsid w:val="009054C0"/>
    <w:rsid w:val="009067F6"/>
    <w:rsid w:val="00906A12"/>
    <w:rsid w:val="00907AA3"/>
    <w:rsid w:val="00914D23"/>
    <w:rsid w:val="00924B66"/>
    <w:rsid w:val="00930732"/>
    <w:rsid w:val="00941C40"/>
    <w:rsid w:val="009649DB"/>
    <w:rsid w:val="00966CD9"/>
    <w:rsid w:val="00970DB1"/>
    <w:rsid w:val="00972484"/>
    <w:rsid w:val="00980AF6"/>
    <w:rsid w:val="00982080"/>
    <w:rsid w:val="00994C5F"/>
    <w:rsid w:val="00994FA6"/>
    <w:rsid w:val="009A36E1"/>
    <w:rsid w:val="009B033E"/>
    <w:rsid w:val="009B2520"/>
    <w:rsid w:val="009B293A"/>
    <w:rsid w:val="009C086D"/>
    <w:rsid w:val="009C1607"/>
    <w:rsid w:val="009C2173"/>
    <w:rsid w:val="009C5A7F"/>
    <w:rsid w:val="009D5D33"/>
    <w:rsid w:val="009D67A9"/>
    <w:rsid w:val="009D6B93"/>
    <w:rsid w:val="009F4A65"/>
    <w:rsid w:val="009F5803"/>
    <w:rsid w:val="00A01B1A"/>
    <w:rsid w:val="00A11B8A"/>
    <w:rsid w:val="00A13E8A"/>
    <w:rsid w:val="00A22234"/>
    <w:rsid w:val="00A43AD2"/>
    <w:rsid w:val="00A468CC"/>
    <w:rsid w:val="00A640B2"/>
    <w:rsid w:val="00A653E3"/>
    <w:rsid w:val="00A7478C"/>
    <w:rsid w:val="00A76E53"/>
    <w:rsid w:val="00A8116B"/>
    <w:rsid w:val="00A83C06"/>
    <w:rsid w:val="00A951B1"/>
    <w:rsid w:val="00A9538D"/>
    <w:rsid w:val="00AA135E"/>
    <w:rsid w:val="00AA3977"/>
    <w:rsid w:val="00AC046E"/>
    <w:rsid w:val="00AD1497"/>
    <w:rsid w:val="00AD7537"/>
    <w:rsid w:val="00AE49E0"/>
    <w:rsid w:val="00AE4C14"/>
    <w:rsid w:val="00AF3285"/>
    <w:rsid w:val="00AF4B0E"/>
    <w:rsid w:val="00AF62E5"/>
    <w:rsid w:val="00AF6C2B"/>
    <w:rsid w:val="00B00EB3"/>
    <w:rsid w:val="00B0289C"/>
    <w:rsid w:val="00B075BB"/>
    <w:rsid w:val="00B07CF0"/>
    <w:rsid w:val="00B17A55"/>
    <w:rsid w:val="00B30F43"/>
    <w:rsid w:val="00B33B71"/>
    <w:rsid w:val="00B344D4"/>
    <w:rsid w:val="00B36D1A"/>
    <w:rsid w:val="00B37B97"/>
    <w:rsid w:val="00B423DD"/>
    <w:rsid w:val="00B56246"/>
    <w:rsid w:val="00B61B0F"/>
    <w:rsid w:val="00B621E6"/>
    <w:rsid w:val="00B7183D"/>
    <w:rsid w:val="00B8069A"/>
    <w:rsid w:val="00B808A3"/>
    <w:rsid w:val="00B81252"/>
    <w:rsid w:val="00B85A2F"/>
    <w:rsid w:val="00B87BCD"/>
    <w:rsid w:val="00B9007F"/>
    <w:rsid w:val="00B9283E"/>
    <w:rsid w:val="00B92C83"/>
    <w:rsid w:val="00B94B88"/>
    <w:rsid w:val="00B95574"/>
    <w:rsid w:val="00B97FDD"/>
    <w:rsid w:val="00BA101F"/>
    <w:rsid w:val="00BA20C2"/>
    <w:rsid w:val="00BA30ED"/>
    <w:rsid w:val="00BA4841"/>
    <w:rsid w:val="00BA5EF9"/>
    <w:rsid w:val="00BA6ABA"/>
    <w:rsid w:val="00BB07EE"/>
    <w:rsid w:val="00BB1FF4"/>
    <w:rsid w:val="00BB56AF"/>
    <w:rsid w:val="00BC0855"/>
    <w:rsid w:val="00BC0FE3"/>
    <w:rsid w:val="00BC6053"/>
    <w:rsid w:val="00BD5633"/>
    <w:rsid w:val="00BD7110"/>
    <w:rsid w:val="00BE48C9"/>
    <w:rsid w:val="00BE635A"/>
    <w:rsid w:val="00BF1825"/>
    <w:rsid w:val="00BF507F"/>
    <w:rsid w:val="00C00B59"/>
    <w:rsid w:val="00C02C62"/>
    <w:rsid w:val="00C206E8"/>
    <w:rsid w:val="00C24763"/>
    <w:rsid w:val="00C335A7"/>
    <w:rsid w:val="00C34EA1"/>
    <w:rsid w:val="00C35482"/>
    <w:rsid w:val="00C35A18"/>
    <w:rsid w:val="00C375FA"/>
    <w:rsid w:val="00C3770F"/>
    <w:rsid w:val="00C458D6"/>
    <w:rsid w:val="00C47ECB"/>
    <w:rsid w:val="00C65787"/>
    <w:rsid w:val="00C70DF6"/>
    <w:rsid w:val="00C757E6"/>
    <w:rsid w:val="00C76CF4"/>
    <w:rsid w:val="00C81F3A"/>
    <w:rsid w:val="00C9339A"/>
    <w:rsid w:val="00C946AA"/>
    <w:rsid w:val="00C95A70"/>
    <w:rsid w:val="00CA7AC5"/>
    <w:rsid w:val="00CC1BDA"/>
    <w:rsid w:val="00CC3B9A"/>
    <w:rsid w:val="00CC3F42"/>
    <w:rsid w:val="00CD1464"/>
    <w:rsid w:val="00CD3F76"/>
    <w:rsid w:val="00CD40AA"/>
    <w:rsid w:val="00CD6E17"/>
    <w:rsid w:val="00CD747B"/>
    <w:rsid w:val="00CE0603"/>
    <w:rsid w:val="00CE18AE"/>
    <w:rsid w:val="00CF6844"/>
    <w:rsid w:val="00D02B6C"/>
    <w:rsid w:val="00D03A44"/>
    <w:rsid w:val="00D07CA8"/>
    <w:rsid w:val="00D12059"/>
    <w:rsid w:val="00D12BED"/>
    <w:rsid w:val="00D16524"/>
    <w:rsid w:val="00D2174D"/>
    <w:rsid w:val="00D27FAE"/>
    <w:rsid w:val="00D3200C"/>
    <w:rsid w:val="00D342A1"/>
    <w:rsid w:val="00D353F5"/>
    <w:rsid w:val="00D368D3"/>
    <w:rsid w:val="00D407F3"/>
    <w:rsid w:val="00D434CA"/>
    <w:rsid w:val="00D43636"/>
    <w:rsid w:val="00D464E2"/>
    <w:rsid w:val="00D47368"/>
    <w:rsid w:val="00D51E20"/>
    <w:rsid w:val="00D547CA"/>
    <w:rsid w:val="00D572C2"/>
    <w:rsid w:val="00D57FD3"/>
    <w:rsid w:val="00D63CCA"/>
    <w:rsid w:val="00D645DF"/>
    <w:rsid w:val="00D67AE8"/>
    <w:rsid w:val="00D7442B"/>
    <w:rsid w:val="00D758B4"/>
    <w:rsid w:val="00D80273"/>
    <w:rsid w:val="00D84CDA"/>
    <w:rsid w:val="00D91FEF"/>
    <w:rsid w:val="00D95EED"/>
    <w:rsid w:val="00DA272C"/>
    <w:rsid w:val="00DA296F"/>
    <w:rsid w:val="00DB1263"/>
    <w:rsid w:val="00DD178E"/>
    <w:rsid w:val="00DD4417"/>
    <w:rsid w:val="00DE10BB"/>
    <w:rsid w:val="00DE10EC"/>
    <w:rsid w:val="00DE1C96"/>
    <w:rsid w:val="00DF06B2"/>
    <w:rsid w:val="00DF26E3"/>
    <w:rsid w:val="00DF6EB4"/>
    <w:rsid w:val="00E01815"/>
    <w:rsid w:val="00E040CB"/>
    <w:rsid w:val="00E04572"/>
    <w:rsid w:val="00E05A8A"/>
    <w:rsid w:val="00E1661C"/>
    <w:rsid w:val="00E17D9F"/>
    <w:rsid w:val="00E20FA6"/>
    <w:rsid w:val="00E227FB"/>
    <w:rsid w:val="00E22C45"/>
    <w:rsid w:val="00E2513B"/>
    <w:rsid w:val="00E25BFF"/>
    <w:rsid w:val="00E308AE"/>
    <w:rsid w:val="00E36E3D"/>
    <w:rsid w:val="00E43A8C"/>
    <w:rsid w:val="00E444AE"/>
    <w:rsid w:val="00E55A35"/>
    <w:rsid w:val="00E56A73"/>
    <w:rsid w:val="00E60143"/>
    <w:rsid w:val="00E70C62"/>
    <w:rsid w:val="00E75086"/>
    <w:rsid w:val="00E76EFF"/>
    <w:rsid w:val="00E8631E"/>
    <w:rsid w:val="00E953D9"/>
    <w:rsid w:val="00E978C7"/>
    <w:rsid w:val="00EA4FD8"/>
    <w:rsid w:val="00EA723B"/>
    <w:rsid w:val="00EB19BF"/>
    <w:rsid w:val="00EB2BF2"/>
    <w:rsid w:val="00EB33C1"/>
    <w:rsid w:val="00EC21DA"/>
    <w:rsid w:val="00EC308A"/>
    <w:rsid w:val="00ED3AD4"/>
    <w:rsid w:val="00ED4758"/>
    <w:rsid w:val="00EE5556"/>
    <w:rsid w:val="00EF284B"/>
    <w:rsid w:val="00EF6C1F"/>
    <w:rsid w:val="00F0218B"/>
    <w:rsid w:val="00F13613"/>
    <w:rsid w:val="00F1781C"/>
    <w:rsid w:val="00F2066C"/>
    <w:rsid w:val="00F24C61"/>
    <w:rsid w:val="00F251A2"/>
    <w:rsid w:val="00F340C3"/>
    <w:rsid w:val="00F4143F"/>
    <w:rsid w:val="00F417F1"/>
    <w:rsid w:val="00F525C5"/>
    <w:rsid w:val="00F53117"/>
    <w:rsid w:val="00F55A9D"/>
    <w:rsid w:val="00F56DC8"/>
    <w:rsid w:val="00F577CE"/>
    <w:rsid w:val="00F6352F"/>
    <w:rsid w:val="00F6370F"/>
    <w:rsid w:val="00F63855"/>
    <w:rsid w:val="00F65DCF"/>
    <w:rsid w:val="00F66EC2"/>
    <w:rsid w:val="00F72BCD"/>
    <w:rsid w:val="00F80AC5"/>
    <w:rsid w:val="00F847BD"/>
    <w:rsid w:val="00F86B76"/>
    <w:rsid w:val="00F93E49"/>
    <w:rsid w:val="00F93F6D"/>
    <w:rsid w:val="00FA33E1"/>
    <w:rsid w:val="00FA68F3"/>
    <w:rsid w:val="00FB7DFA"/>
    <w:rsid w:val="00FE1437"/>
    <w:rsid w:val="00FE2B27"/>
    <w:rsid w:val="00FE5D80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5EA42"/>
  <w15:chartTrackingRefBased/>
  <w15:docId w15:val="{2E203561-8EBE-430F-9A51-E0C090AD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CBE"/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lang w:val="id-ID"/>
    </w:rPr>
  </w:style>
  <w:style w:type="paragraph" w:styleId="Heading2">
    <w:name w:val="heading 2"/>
    <w:basedOn w:val="Normal"/>
    <w:next w:val="Normal"/>
    <w:qFormat/>
    <w:pPr>
      <w:keepNext/>
      <w:ind w:left="900"/>
      <w:jc w:val="both"/>
      <w:outlineLvl w:val="1"/>
    </w:pPr>
    <w:rPr>
      <w:b/>
      <w:bCs/>
      <w:lang w:val="id-ID"/>
    </w:rPr>
  </w:style>
  <w:style w:type="paragraph" w:styleId="Heading3">
    <w:name w:val="heading 3"/>
    <w:basedOn w:val="Normal"/>
    <w:next w:val="Normal"/>
    <w:qFormat/>
    <w:pPr>
      <w:keepNext/>
      <w:tabs>
        <w:tab w:val="left" w:pos="3495"/>
      </w:tabs>
      <w:jc w:val="center"/>
      <w:outlineLvl w:val="2"/>
    </w:pPr>
    <w:rPr>
      <w:b/>
      <w:bCs/>
      <w:lang w:val="id-ID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20"/>
      <w:szCs w:val="20"/>
      <w:lang w:val="id-ID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sz w:val="28"/>
      <w:szCs w:val="28"/>
      <w:lang w:val="id-ID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  <w:szCs w:val="20"/>
      <w:u w:val="single"/>
      <w:lang w:val="id-ID"/>
    </w:rPr>
  </w:style>
  <w:style w:type="paragraph" w:styleId="Heading7">
    <w:name w:val="heading 7"/>
    <w:basedOn w:val="Normal"/>
    <w:next w:val="Normal"/>
    <w:qFormat/>
    <w:pPr>
      <w:keepNext/>
      <w:tabs>
        <w:tab w:val="left" w:pos="2760"/>
      </w:tabs>
      <w:outlineLvl w:val="6"/>
    </w:pPr>
    <w:rPr>
      <w:b/>
      <w:bCs/>
      <w:lang w:val="id-ID"/>
    </w:rPr>
  </w:style>
  <w:style w:type="paragraph" w:styleId="Heading8">
    <w:name w:val="heading 8"/>
    <w:basedOn w:val="Normal"/>
    <w:next w:val="Normal"/>
    <w:qFormat/>
    <w:pPr>
      <w:keepNext/>
      <w:framePr w:hSpace="180" w:wrap="auto" w:vAnchor="text" w:hAnchor="text" w:x="-432" w:y="1"/>
      <w:tabs>
        <w:tab w:val="left" w:pos="2760"/>
      </w:tabs>
      <w:suppressOverlap/>
      <w:jc w:val="center"/>
      <w:outlineLvl w:val="7"/>
    </w:pPr>
    <w:rPr>
      <w:b/>
      <w:bCs/>
      <w:lang w:val="id-ID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  <w:lang w:val="en-GB" w:eastAsia="en-GB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  <w:lang w:val="en-GB" w:eastAsia="en-GB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rPr>
      <w:rFonts w:ascii="Calibri" w:hAnsi="Calibri" w:cs="Calibri"/>
      <w:b/>
      <w:bCs/>
      <w:lang w:val="en-GB" w:eastAsia="en-GB"/>
    </w:rPr>
  </w:style>
  <w:style w:type="character" w:customStyle="1" w:styleId="Heading7Char">
    <w:name w:val="Heading 7 Char"/>
    <w:rPr>
      <w:rFonts w:ascii="Calibri" w:hAnsi="Calibri" w:cs="Calibri"/>
      <w:sz w:val="24"/>
      <w:szCs w:val="24"/>
      <w:lang w:val="en-GB" w:eastAsia="en-GB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  <w:lang w:val="en-GB" w:eastAsia="en-GB"/>
    </w:rPr>
  </w:style>
  <w:style w:type="character" w:customStyle="1" w:styleId="Heading9Char">
    <w:name w:val="Heading 9 Char"/>
    <w:rPr>
      <w:rFonts w:ascii="Cambria" w:hAnsi="Cambria" w:cs="Cambria"/>
      <w:lang w:val="en-GB" w:eastAsia="en-GB"/>
    </w:rPr>
  </w:style>
  <w:style w:type="paragraph" w:styleId="BodyText2">
    <w:name w:val="Body Text 2"/>
    <w:basedOn w:val="Normal"/>
    <w:semiHidden/>
    <w:rPr>
      <w:rFonts w:ascii="Arial" w:hAnsi="Arial" w:cs="Arial"/>
      <w:sz w:val="22"/>
      <w:szCs w:val="22"/>
      <w:lang w:val="id-ID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semiHidden/>
    <w:rPr>
      <w:rFonts w:ascii="Times New Roman" w:hAnsi="Times New Roman" w:cs="Times New Roman"/>
    </w:rPr>
  </w:style>
  <w:style w:type="paragraph" w:styleId="BodyText">
    <w:name w:val="Body Text"/>
    <w:basedOn w:val="Normal"/>
    <w:semiHidden/>
    <w:pPr>
      <w:jc w:val="center"/>
    </w:pPr>
    <w:rPr>
      <w:lang w:val="en-US" w:eastAsia="en-US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semiHidden/>
    <w:pPr>
      <w:ind w:left="540" w:hanging="540"/>
      <w:jc w:val="both"/>
    </w:pPr>
    <w:rPr>
      <w:lang w:val="id-ID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semiHidden/>
    <w:pPr>
      <w:tabs>
        <w:tab w:val="left" w:pos="2520"/>
      </w:tabs>
      <w:ind w:left="2520" w:hanging="900"/>
      <w:jc w:val="both"/>
    </w:pPr>
    <w:rPr>
      <w:lang w:val="id-ID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en-GB" w:eastAsia="en-GB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uiPriority w:val="99"/>
    <w:rPr>
      <w:rFonts w:ascii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semiHidden/>
    <w:pPr>
      <w:jc w:val="center"/>
    </w:pPr>
    <w:rPr>
      <w:b/>
      <w:bCs/>
      <w:sz w:val="40"/>
      <w:szCs w:val="40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  <w:lang w:val="en-GB" w:eastAsia="en-GB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bCs/>
      <w:sz w:val="22"/>
      <w:szCs w:val="22"/>
      <w:lang w:val="id-ID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  <w:lang w:val="en-GB" w:eastAsia="en-GB"/>
    </w:rPr>
  </w:style>
  <w:style w:type="paragraph" w:customStyle="1" w:styleId="GLASTNormal">
    <w:name w:val="GLAST Normal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semiHidden/>
    <w:pPr>
      <w:ind w:left="935" w:hanging="575"/>
      <w:jc w:val="both"/>
    </w:pPr>
    <w:rPr>
      <w:rFonts w:ascii="Arial" w:hAnsi="Arial" w:cs="Arial"/>
      <w:sz w:val="22"/>
      <w:szCs w:val="22"/>
      <w:lang w:val="id-ID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24B6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24B6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3527D"/>
    <w:pPr>
      <w:ind w:left="720"/>
    </w:pPr>
  </w:style>
  <w:style w:type="character" w:customStyle="1" w:styleId="st">
    <w:name w:val="st"/>
    <w:basedOn w:val="DefaultParagraphFont"/>
    <w:rsid w:val="001D2B74"/>
  </w:style>
  <w:style w:type="character" w:customStyle="1" w:styleId="ilfuvd">
    <w:name w:val="ilfuvd"/>
    <w:basedOn w:val="DefaultParagraphFont"/>
    <w:rsid w:val="00EA4FD8"/>
  </w:style>
  <w:style w:type="paragraph" w:styleId="NormalWeb">
    <w:name w:val="Normal (Web)"/>
    <w:basedOn w:val="Normal"/>
    <w:uiPriority w:val="99"/>
    <w:unhideWhenUsed/>
    <w:rsid w:val="00E444AE"/>
    <w:pPr>
      <w:spacing w:before="100" w:beforeAutospacing="1" w:after="100" w:afterAutospacing="1"/>
    </w:pPr>
    <w:rPr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ntor\Bagia%20Pengendalian%20Mutu\Template,editing%20dan%20filing\Template%20dokumen_baru\TEMPLATE%20DOKUMEN%20PROSED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DOKUMEN PROSEDUR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PROSEDUR PROGRAM PENGEMBANGAN</vt:lpstr>
    </vt:vector>
  </TitlesOfParts>
  <Company>TOSHIBA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PROSEDUR PROGRAM PENGEMBANGAN</dc:title>
  <dc:subject/>
  <dc:creator>workst6</dc:creator>
  <cp:keywords/>
  <cp:lastModifiedBy>USD-SPMAI</cp:lastModifiedBy>
  <cp:revision>3</cp:revision>
  <cp:lastPrinted>2014-11-26T08:33:00Z</cp:lastPrinted>
  <dcterms:created xsi:type="dcterms:W3CDTF">2019-06-26T13:11:00Z</dcterms:created>
  <dcterms:modified xsi:type="dcterms:W3CDTF">2019-06-26T13:12:00Z</dcterms:modified>
</cp:coreProperties>
</file>